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61AC" w14:textId="77777777" w:rsidR="004D10AF" w:rsidRDefault="004D10AF" w:rsidP="004D10AF">
      <w:pPr>
        <w:pStyle w:val="Bezriadkovania"/>
        <w:jc w:val="both"/>
        <w:rPr>
          <w:rFonts w:cs="Arial"/>
          <w:b/>
          <w:sz w:val="24"/>
          <w:szCs w:val="24"/>
          <w:shd w:val="clear" w:color="auto" w:fill="FFFFFF"/>
        </w:rPr>
      </w:pPr>
    </w:p>
    <w:p w14:paraId="57C711AA" w14:textId="77777777" w:rsidR="006A26F9" w:rsidRDefault="006A26F9" w:rsidP="00F845A2">
      <w:pPr>
        <w:pStyle w:val="Bezriadkovania"/>
        <w:jc w:val="both"/>
        <w:rPr>
          <w:b/>
          <w:color w:val="C00000"/>
          <w:sz w:val="32"/>
        </w:rPr>
      </w:pPr>
    </w:p>
    <w:p w14:paraId="7157D9FC" w14:textId="101D3C6C" w:rsidR="005C389C" w:rsidRDefault="00C322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color w:val="C00000"/>
          <w:sz w:val="32"/>
          <w:szCs w:val="22"/>
          <w:lang w:eastAsia="en-US"/>
        </w:rPr>
      </w:pPr>
      <w:r>
        <w:rPr>
          <w:rFonts w:ascii="Arial" w:eastAsiaTheme="minorHAnsi" w:hAnsi="Arial" w:cs="Arial"/>
          <w:b/>
          <w:color w:val="C00000"/>
          <w:sz w:val="32"/>
          <w:szCs w:val="22"/>
          <w:lang w:eastAsia="en-US"/>
        </w:rPr>
        <w:t>S</w:t>
      </w:r>
      <w:r w:rsidR="005C389C" w:rsidRPr="005C389C">
        <w:rPr>
          <w:rFonts w:ascii="Arial" w:eastAsiaTheme="minorHAnsi" w:hAnsi="Arial" w:cs="Arial"/>
          <w:b/>
          <w:color w:val="C00000"/>
          <w:sz w:val="32"/>
          <w:szCs w:val="22"/>
          <w:lang w:eastAsia="en-US"/>
        </w:rPr>
        <w:t xml:space="preserve">ituácia s </w:t>
      </w:r>
      <w:proofErr w:type="spellStart"/>
      <w:r w:rsidR="005C389C" w:rsidRPr="005C389C">
        <w:rPr>
          <w:rFonts w:ascii="Arial" w:eastAsiaTheme="minorHAnsi" w:hAnsi="Arial" w:cs="Arial"/>
          <w:b/>
          <w:color w:val="C00000"/>
          <w:sz w:val="32"/>
          <w:szCs w:val="22"/>
          <w:lang w:eastAsia="en-US"/>
        </w:rPr>
        <w:t>koronavírusom</w:t>
      </w:r>
      <w:proofErr w:type="spellEnd"/>
      <w:r w:rsidR="005C389C" w:rsidRPr="005C389C">
        <w:rPr>
          <w:rFonts w:ascii="Arial" w:eastAsiaTheme="minorHAnsi" w:hAnsi="Arial" w:cs="Arial"/>
          <w:b/>
          <w:color w:val="C00000"/>
          <w:sz w:val="3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C00000"/>
          <w:sz w:val="32"/>
          <w:szCs w:val="22"/>
          <w:lang w:eastAsia="en-US"/>
        </w:rPr>
        <w:t>môže ovplyvniť možnosť poukázať 2 %</w:t>
      </w:r>
    </w:p>
    <w:p w14:paraId="44E8F903" w14:textId="77777777" w:rsid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color w:val="C00000"/>
          <w:sz w:val="32"/>
          <w:szCs w:val="22"/>
          <w:lang w:eastAsia="en-US"/>
        </w:rPr>
      </w:pPr>
    </w:p>
    <w:p w14:paraId="79D9B4D8" w14:textId="0FCC4211" w:rsidR="005C389C" w:rsidRDefault="003A450B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32323"/>
          <w:sz w:val="20"/>
          <w:szCs w:val="20"/>
        </w:rPr>
      </w:pPr>
      <w:r w:rsidRPr="003A450B">
        <w:rPr>
          <w:rFonts w:ascii="Arial" w:hAnsi="Arial" w:cs="Arial"/>
          <w:color w:val="232323"/>
          <w:sz w:val="20"/>
          <w:szCs w:val="20"/>
        </w:rPr>
        <w:t>Bratislava 23. marca 2020 –</w:t>
      </w: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Pr="003A450B">
        <w:rPr>
          <w:rFonts w:ascii="Arial" w:hAnsi="Arial" w:cs="Arial"/>
          <w:b/>
          <w:color w:val="232323"/>
          <w:sz w:val="20"/>
          <w:szCs w:val="20"/>
        </w:rPr>
        <w:t>I</w:t>
      </w:r>
      <w:r w:rsidR="005C389C" w:rsidRPr="00432A14">
        <w:rPr>
          <w:rFonts w:ascii="Arial" w:hAnsi="Arial" w:cs="Arial"/>
          <w:b/>
          <w:color w:val="232323"/>
          <w:sz w:val="20"/>
          <w:szCs w:val="20"/>
        </w:rPr>
        <w:t>niciatív</w:t>
      </w:r>
      <w:r>
        <w:rPr>
          <w:rFonts w:ascii="Arial" w:hAnsi="Arial" w:cs="Arial"/>
          <w:b/>
          <w:color w:val="232323"/>
          <w:sz w:val="20"/>
          <w:szCs w:val="20"/>
        </w:rPr>
        <w:t>a</w:t>
      </w:r>
      <w:r w:rsidR="005C389C" w:rsidRPr="00432A14">
        <w:rPr>
          <w:rFonts w:ascii="Arial" w:hAnsi="Arial" w:cs="Arial"/>
          <w:b/>
          <w:color w:val="232323"/>
          <w:sz w:val="20"/>
          <w:szCs w:val="20"/>
        </w:rPr>
        <w:t xml:space="preserve"> Advokáti Pro </w:t>
      </w:r>
      <w:proofErr w:type="spellStart"/>
      <w:r w:rsidR="005C389C" w:rsidRPr="00432A14">
        <w:rPr>
          <w:rFonts w:ascii="Arial" w:hAnsi="Arial" w:cs="Arial"/>
          <w:b/>
          <w:color w:val="232323"/>
          <w:sz w:val="20"/>
          <w:szCs w:val="20"/>
        </w:rPr>
        <w:t>Bono</w:t>
      </w:r>
      <w:proofErr w:type="spellEnd"/>
      <w:r w:rsidR="005C389C" w:rsidRPr="00432A14">
        <w:rPr>
          <w:rFonts w:ascii="Arial" w:hAnsi="Arial" w:cs="Arial"/>
          <w:b/>
          <w:color w:val="232323"/>
          <w:sz w:val="20"/>
          <w:szCs w:val="20"/>
        </w:rPr>
        <w:t xml:space="preserve"> v Nadácii Pontis vypracoval</w:t>
      </w:r>
      <w:r>
        <w:rPr>
          <w:rFonts w:ascii="Arial" w:hAnsi="Arial" w:cs="Arial"/>
          <w:b/>
          <w:color w:val="232323"/>
          <w:sz w:val="20"/>
          <w:szCs w:val="20"/>
        </w:rPr>
        <w:t>a</w:t>
      </w:r>
      <w:r w:rsidR="005C389C" w:rsidRPr="00432A14">
        <w:rPr>
          <w:rFonts w:ascii="Arial" w:hAnsi="Arial" w:cs="Arial"/>
          <w:b/>
          <w:color w:val="232323"/>
          <w:sz w:val="20"/>
          <w:szCs w:val="20"/>
        </w:rPr>
        <w:t xml:space="preserve"> právne stanov</w:t>
      </w:r>
      <w:r>
        <w:rPr>
          <w:rFonts w:ascii="Arial" w:hAnsi="Arial" w:cs="Arial"/>
          <w:b/>
          <w:color w:val="232323"/>
          <w:sz w:val="20"/>
          <w:szCs w:val="20"/>
        </w:rPr>
        <w:t xml:space="preserve">isko týkajúce sa poukázania 2 % z dane, v súvislosti s opatreniami vlády  kvôli </w:t>
      </w:r>
      <w:proofErr w:type="spellStart"/>
      <w:r>
        <w:rPr>
          <w:rFonts w:ascii="Arial" w:hAnsi="Arial" w:cs="Arial"/>
          <w:b/>
          <w:color w:val="232323"/>
          <w:sz w:val="20"/>
          <w:szCs w:val="20"/>
        </w:rPr>
        <w:t>koronavírusu</w:t>
      </w:r>
      <w:proofErr w:type="spellEnd"/>
      <w:r>
        <w:rPr>
          <w:rFonts w:ascii="Arial" w:hAnsi="Arial" w:cs="Arial"/>
          <w:b/>
          <w:color w:val="232323"/>
          <w:sz w:val="20"/>
          <w:szCs w:val="20"/>
        </w:rPr>
        <w:t xml:space="preserve">. Záverom je, že ak daňovník </w:t>
      </w:r>
      <w:r w:rsidRPr="003A450B">
        <w:rPr>
          <w:rFonts w:ascii="Arial" w:hAnsi="Arial" w:cs="Arial"/>
          <w:b/>
          <w:color w:val="232323"/>
          <w:sz w:val="20"/>
          <w:szCs w:val="20"/>
        </w:rPr>
        <w:t>nezaplatí daň do konca marca, alebo nepožiada</w:t>
      </w:r>
      <w:r w:rsidR="00C3229C">
        <w:rPr>
          <w:rFonts w:ascii="Arial" w:hAnsi="Arial" w:cs="Arial"/>
          <w:b/>
          <w:color w:val="232323"/>
          <w:sz w:val="20"/>
          <w:szCs w:val="20"/>
        </w:rPr>
        <w:t xml:space="preserve"> v tejto lehote</w:t>
      </w:r>
      <w:r w:rsidRPr="003A450B">
        <w:rPr>
          <w:rFonts w:ascii="Arial" w:hAnsi="Arial" w:cs="Arial"/>
          <w:b/>
          <w:color w:val="232323"/>
          <w:sz w:val="20"/>
          <w:szCs w:val="20"/>
        </w:rPr>
        <w:t xml:space="preserve"> o odklad daňového priznania, nebude môcť poukázať 2 % z dane. Po</w:t>
      </w:r>
      <w:r>
        <w:rPr>
          <w:rFonts w:ascii="Arial" w:hAnsi="Arial" w:cs="Arial"/>
          <w:b/>
          <w:color w:val="232323"/>
          <w:sz w:val="20"/>
          <w:szCs w:val="20"/>
        </w:rPr>
        <w:t>dľa nariadenia vlády síce môže</w:t>
      </w:r>
      <w:r w:rsidRPr="003A450B">
        <w:rPr>
          <w:rFonts w:ascii="Arial" w:hAnsi="Arial" w:cs="Arial"/>
          <w:b/>
          <w:color w:val="232323"/>
          <w:sz w:val="20"/>
          <w:szCs w:val="20"/>
        </w:rPr>
        <w:t xml:space="preserve"> podať a uhradiť daň do 30. 6. 2020 bez sankcie, v tomto termíne však už nemôže nakladať s podielom dane.</w:t>
      </w:r>
    </w:p>
    <w:p w14:paraId="437C25AD" w14:textId="0CBE439B" w:rsidR="003B41F3" w:rsidRDefault="003B41F3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32323"/>
          <w:sz w:val="20"/>
          <w:szCs w:val="20"/>
        </w:rPr>
      </w:pPr>
    </w:p>
    <w:p w14:paraId="7A34380B" w14:textId="6B052351" w:rsidR="003B41F3" w:rsidRDefault="003B41F3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  <w:r w:rsidRPr="00C270F0">
        <w:rPr>
          <w:rFonts w:ascii="Arial" w:hAnsi="Arial" w:cs="Arial"/>
          <w:color w:val="232323"/>
          <w:sz w:val="20"/>
          <w:szCs w:val="20"/>
        </w:rPr>
        <w:t xml:space="preserve">Podľa analýzy, ktorú vypracovala Eva </w:t>
      </w:r>
      <w:proofErr w:type="spellStart"/>
      <w:r w:rsidRPr="00C270F0">
        <w:rPr>
          <w:rFonts w:ascii="Arial" w:hAnsi="Arial" w:cs="Arial"/>
          <w:color w:val="232323"/>
          <w:sz w:val="20"/>
          <w:szCs w:val="20"/>
        </w:rPr>
        <w:t>Braxatorisová</w:t>
      </w:r>
      <w:proofErr w:type="spellEnd"/>
      <w:r w:rsidRPr="00C270F0">
        <w:rPr>
          <w:rFonts w:ascii="Arial" w:hAnsi="Arial" w:cs="Arial"/>
          <w:color w:val="232323"/>
          <w:sz w:val="20"/>
          <w:szCs w:val="20"/>
        </w:rPr>
        <w:t xml:space="preserve"> z iniciatívy Advokáti </w:t>
      </w:r>
      <w:r w:rsidR="00C270F0">
        <w:rPr>
          <w:rFonts w:ascii="Arial" w:hAnsi="Arial" w:cs="Arial"/>
          <w:color w:val="232323"/>
          <w:sz w:val="20"/>
          <w:szCs w:val="20"/>
        </w:rPr>
        <w:t>P</w:t>
      </w:r>
      <w:r w:rsidRPr="00C270F0">
        <w:rPr>
          <w:rFonts w:ascii="Arial" w:hAnsi="Arial" w:cs="Arial"/>
          <w:color w:val="232323"/>
          <w:sz w:val="20"/>
          <w:szCs w:val="20"/>
        </w:rPr>
        <w:t xml:space="preserve">ro </w:t>
      </w:r>
      <w:proofErr w:type="spellStart"/>
      <w:r w:rsidR="00C270F0">
        <w:rPr>
          <w:rFonts w:ascii="Arial" w:hAnsi="Arial" w:cs="Arial"/>
          <w:color w:val="232323"/>
          <w:sz w:val="20"/>
          <w:szCs w:val="20"/>
        </w:rPr>
        <w:t>B</w:t>
      </w:r>
      <w:r w:rsidRPr="00C270F0">
        <w:rPr>
          <w:rFonts w:ascii="Arial" w:hAnsi="Arial" w:cs="Arial"/>
          <w:color w:val="232323"/>
          <w:sz w:val="20"/>
          <w:szCs w:val="20"/>
        </w:rPr>
        <w:t>ono</w:t>
      </w:r>
      <w:proofErr w:type="spellEnd"/>
      <w:r w:rsidRPr="00C270F0">
        <w:rPr>
          <w:rFonts w:ascii="Arial" w:hAnsi="Arial" w:cs="Arial"/>
          <w:color w:val="232323"/>
          <w:sz w:val="20"/>
          <w:szCs w:val="20"/>
        </w:rPr>
        <w:t xml:space="preserve">, </w:t>
      </w:r>
      <w:r w:rsidRPr="003B41F3">
        <w:rPr>
          <w:rFonts w:ascii="Arial" w:hAnsi="Arial" w:cs="Arial"/>
          <w:color w:val="232323"/>
          <w:sz w:val="20"/>
          <w:szCs w:val="20"/>
        </w:rPr>
        <w:t xml:space="preserve">ohlásené opatrenia vlády v súčasnosti upravujú výlučne odpustenie sankcií za oneskorené podanie a zaplatenie dane. </w:t>
      </w:r>
      <w:r w:rsidR="00C270F0" w:rsidRPr="005C389C">
        <w:rPr>
          <w:rFonts w:ascii="Arial" w:hAnsi="Arial" w:cs="Arial"/>
          <w:color w:val="232323"/>
          <w:sz w:val="20"/>
          <w:szCs w:val="20"/>
        </w:rPr>
        <w:t>Ustanovenie</w:t>
      </w:r>
      <w:r w:rsidR="00C270F0">
        <w:rPr>
          <w:rFonts w:ascii="Arial" w:hAnsi="Arial" w:cs="Arial"/>
          <w:color w:val="232323"/>
          <w:sz w:val="20"/>
          <w:szCs w:val="20"/>
        </w:rPr>
        <w:t>,</w:t>
      </w:r>
      <w:r w:rsidR="00C270F0" w:rsidRPr="005C389C">
        <w:rPr>
          <w:rFonts w:ascii="Arial" w:hAnsi="Arial" w:cs="Arial"/>
          <w:color w:val="232323"/>
          <w:sz w:val="20"/>
          <w:szCs w:val="20"/>
        </w:rPr>
        <w:t xml:space="preserve"> ktoré upravuje podmienky pre poukázanie podielu dane, zostáva n</w:t>
      </w:r>
      <w:r w:rsidR="00605B82">
        <w:rPr>
          <w:rFonts w:ascii="Arial" w:hAnsi="Arial" w:cs="Arial"/>
          <w:color w:val="232323"/>
          <w:sz w:val="20"/>
          <w:szCs w:val="20"/>
        </w:rPr>
        <w:t>aďalej v platnosti bezo zmeny.</w:t>
      </w:r>
    </w:p>
    <w:p w14:paraId="79EA7407" w14:textId="77777777" w:rsidR="00C270F0" w:rsidRDefault="00C270F0" w:rsidP="00C270F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32323"/>
          <w:sz w:val="20"/>
          <w:szCs w:val="20"/>
        </w:rPr>
      </w:pPr>
    </w:p>
    <w:p w14:paraId="43C66392" w14:textId="0FF3D345" w:rsidR="00C270F0" w:rsidRDefault="00C270F0" w:rsidP="00C270F0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color w:val="232323"/>
          <w:sz w:val="20"/>
          <w:szCs w:val="20"/>
        </w:rPr>
      </w:pPr>
      <w:r w:rsidRPr="00C270F0">
        <w:rPr>
          <w:rFonts w:ascii="Arial" w:hAnsi="Arial" w:cs="Arial"/>
          <w:b/>
          <w:color w:val="232323"/>
          <w:sz w:val="20"/>
          <w:szCs w:val="20"/>
        </w:rPr>
        <w:t>„</w:t>
      </w:r>
      <w:r w:rsidRPr="00C270F0">
        <w:rPr>
          <w:rStyle w:val="Siln"/>
          <w:rFonts w:ascii="Arial" w:hAnsi="Arial" w:cs="Arial"/>
          <w:b w:val="0"/>
          <w:color w:val="232323"/>
          <w:sz w:val="20"/>
          <w:szCs w:val="20"/>
        </w:rPr>
        <w:t>Ak daň za rok 2019 nebude zaplatená v termíne na podanie daňového priznania, bude mať daňovník síce nedoplatok, za ktorý nedostane žiadnu sankciu, ale súčasne nemôže nakladať s podielom dane, pretože nedodržal postup podľa zákona,“</w:t>
      </w:r>
      <w:r>
        <w:rPr>
          <w:rStyle w:val="Siln"/>
          <w:rFonts w:ascii="Arial" w:hAnsi="Arial" w:cs="Arial"/>
          <w:b w:val="0"/>
          <w:color w:val="232323"/>
          <w:sz w:val="20"/>
          <w:szCs w:val="20"/>
        </w:rPr>
        <w:t xml:space="preserve"> uvádza právna analýza.</w:t>
      </w:r>
    </w:p>
    <w:p w14:paraId="17FCC0AE" w14:textId="5678990B" w:rsidR="00C270F0" w:rsidRDefault="00C270F0" w:rsidP="00C270F0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color w:val="232323"/>
          <w:sz w:val="20"/>
          <w:szCs w:val="20"/>
        </w:rPr>
      </w:pPr>
    </w:p>
    <w:p w14:paraId="70DB8031" w14:textId="726B4987" w:rsidR="00C270F0" w:rsidRDefault="00C270F0" w:rsidP="00C3229C">
      <w:pPr>
        <w:pStyle w:val="Bezriadkovania"/>
      </w:pPr>
      <w:r>
        <w:t xml:space="preserve">Je preto potrebné, aby daňovníci, ktorí plánujú poukázať 2 % z dane neziskovej organizácii alebo občianskemu združeniu, </w:t>
      </w:r>
      <w:r w:rsidR="00C3229C" w:rsidRPr="00C3229C">
        <w:t>poda</w:t>
      </w:r>
      <w:r w:rsidR="00C3229C">
        <w:t>li</w:t>
      </w:r>
      <w:r w:rsidR="00C3229C" w:rsidRPr="00C3229C">
        <w:t xml:space="preserve"> daňové priznanie do konca marca, alebo požiadať v tejto lehote o odklad.</w:t>
      </w:r>
    </w:p>
    <w:p w14:paraId="18F0AEDD" w14:textId="77777777" w:rsidR="00C3229C" w:rsidRPr="00C3229C" w:rsidRDefault="00C3229C" w:rsidP="00C3229C">
      <w:pPr>
        <w:pStyle w:val="Bezriadkovania"/>
      </w:pPr>
    </w:p>
    <w:p w14:paraId="4E54380B" w14:textId="2E80C0E1" w:rsidR="00C270F0" w:rsidRDefault="00C270F0" w:rsidP="00C270F0">
      <w:pPr>
        <w:pStyle w:val="Bezriadkovania"/>
      </w:pPr>
      <w:r>
        <w:t>Daňovníci, ktorí nie sú povinní komunikovať s finančnou správou elektronicky</w:t>
      </w:r>
      <w:r w:rsidR="003D3B5D">
        <w:t>,</w:t>
      </w:r>
      <w:r>
        <w:t xml:space="preserve"> sú výnimkou v tom zmysle, že o odklad môžu požiadať do konca mája. Pre opatrnosť však odporúčame, aby rovnako zaplatili daň, resp. požiadali o odklad v riadnej lehote, teda do </w:t>
      </w:r>
      <w:r w:rsidR="00E53AAD">
        <w:t xml:space="preserve">31. </w:t>
      </w:r>
      <w:r>
        <w:t xml:space="preserve">marca 2020. </w:t>
      </w:r>
    </w:p>
    <w:p w14:paraId="35340BBC" w14:textId="53D23EF7" w:rsidR="00C270F0" w:rsidRPr="003B41F3" w:rsidRDefault="00C270F0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</w:p>
    <w:p w14:paraId="5B10AD88" w14:textId="59866E77" w:rsidR="003B41F3" w:rsidRPr="003D3B5D" w:rsidRDefault="003B41F3" w:rsidP="003B41F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D3B5D">
        <w:rPr>
          <w:rFonts w:ascii="Arial" w:hAnsi="Arial" w:cs="Arial"/>
          <w:sz w:val="20"/>
          <w:szCs w:val="20"/>
        </w:rPr>
        <w:t>Vláda cez víkend ohlásila prijatie opatrení, ktoré by umožnili posunutie termínu na poukázanie 2 % z dane, nie je však jasné, kedy sa tak podarí. Preto vyzývame daňovníkov, aby si buď podali daňové priznanie v aktuálne platnej lehote, teda k 31. marcu 2020, alebo aby si v tejto lehote požiadali o o</w:t>
      </w:r>
      <w:r w:rsidR="00E53AAD" w:rsidRPr="003D3B5D">
        <w:rPr>
          <w:rFonts w:ascii="Arial" w:hAnsi="Arial" w:cs="Arial"/>
          <w:sz w:val="20"/>
          <w:szCs w:val="20"/>
        </w:rPr>
        <w:t>d</w:t>
      </w:r>
      <w:r w:rsidRPr="003D3B5D">
        <w:rPr>
          <w:rFonts w:ascii="Arial" w:hAnsi="Arial" w:cs="Arial"/>
          <w:sz w:val="20"/>
          <w:szCs w:val="20"/>
        </w:rPr>
        <w:t xml:space="preserve">klad do júna a sledovali vývoj situácie. </w:t>
      </w:r>
    </w:p>
    <w:p w14:paraId="7FC258FE" w14:textId="5DDD03AE" w:rsidR="003B41F3" w:rsidRDefault="003B41F3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</w:p>
    <w:p w14:paraId="3C638FCF" w14:textId="4F9E02A1" w:rsidR="003B41F3" w:rsidRPr="00C270F0" w:rsidRDefault="003B41F3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C00000"/>
          <w:szCs w:val="20"/>
        </w:rPr>
      </w:pPr>
      <w:r w:rsidRPr="00C270F0">
        <w:rPr>
          <w:rFonts w:ascii="Arial" w:hAnsi="Arial" w:cs="Arial"/>
          <w:b/>
          <w:color w:val="C00000"/>
          <w:szCs w:val="20"/>
        </w:rPr>
        <w:t>Plné znenie právneho stanoviska:</w:t>
      </w:r>
    </w:p>
    <w:p w14:paraId="4FA9CB92" w14:textId="77777777" w:rsidR="003A450B" w:rsidRDefault="003A450B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</w:p>
    <w:p w14:paraId="2FFBA8AC" w14:textId="20D9694F" w:rsid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  <w:r w:rsidRPr="005C389C">
        <w:rPr>
          <w:rFonts w:ascii="Arial" w:hAnsi="Arial" w:cs="Arial"/>
          <w:color w:val="232323"/>
          <w:sz w:val="20"/>
          <w:szCs w:val="20"/>
        </w:rPr>
        <w:t xml:space="preserve">Sociálnymi sieťami sa šíria informácie, že daň môžu asignovať fyzické a právnické osoby v lehote do 30. júna 2020, na základe opatrení vlády súvisiacich s </w:t>
      </w:r>
      <w:proofErr w:type="spellStart"/>
      <w:r w:rsidRPr="005C389C">
        <w:rPr>
          <w:rFonts w:ascii="Arial" w:hAnsi="Arial" w:cs="Arial"/>
          <w:color w:val="232323"/>
          <w:sz w:val="20"/>
          <w:szCs w:val="20"/>
        </w:rPr>
        <w:t>koronavírusom</w:t>
      </w:r>
      <w:proofErr w:type="spellEnd"/>
      <w:r w:rsidRPr="005C389C">
        <w:rPr>
          <w:rFonts w:ascii="Arial" w:hAnsi="Arial" w:cs="Arial"/>
          <w:color w:val="232323"/>
          <w:sz w:val="20"/>
          <w:szCs w:val="20"/>
        </w:rPr>
        <w:t>.</w:t>
      </w:r>
    </w:p>
    <w:p w14:paraId="3698F953" w14:textId="77777777" w:rsidR="005C389C" w:rsidRP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</w:p>
    <w:p w14:paraId="64829F08" w14:textId="25A1AD89" w:rsid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color w:val="232323"/>
          <w:sz w:val="20"/>
          <w:szCs w:val="20"/>
        </w:rPr>
      </w:pPr>
      <w:r w:rsidRPr="005C389C">
        <w:rPr>
          <w:rFonts w:ascii="Arial" w:hAnsi="Arial" w:cs="Arial"/>
          <w:color w:val="232323"/>
          <w:sz w:val="20"/>
          <w:szCs w:val="20"/>
        </w:rPr>
        <w:t>Tento výklad však nie je správny a lehota na podanie daňového priznania sa neodložila. </w:t>
      </w:r>
      <w:r w:rsidRPr="005C389C">
        <w:rPr>
          <w:rStyle w:val="Siln"/>
          <w:rFonts w:ascii="Arial" w:hAnsi="Arial" w:cs="Arial"/>
          <w:color w:val="232323"/>
          <w:sz w:val="20"/>
          <w:szCs w:val="20"/>
        </w:rPr>
        <w:t>Naďalej je potrebné, aby sa o odklad žiadalo písomne v lehote na podanie daňového priznania, resp. elektronicky.</w:t>
      </w:r>
    </w:p>
    <w:p w14:paraId="468B2614" w14:textId="77777777" w:rsidR="005C389C" w:rsidRP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</w:p>
    <w:p w14:paraId="021BD9DD" w14:textId="6340A7C7" w:rsid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  <w:r w:rsidRPr="005C389C">
        <w:rPr>
          <w:rFonts w:ascii="Arial" w:hAnsi="Arial" w:cs="Arial"/>
          <w:color w:val="232323"/>
          <w:sz w:val="20"/>
          <w:szCs w:val="20"/>
        </w:rPr>
        <w:t xml:space="preserve">Nariadenie vlády č. 48/2020 </w:t>
      </w:r>
      <w:proofErr w:type="spellStart"/>
      <w:r w:rsidRPr="005C389C">
        <w:rPr>
          <w:rFonts w:ascii="Arial" w:hAnsi="Arial" w:cs="Arial"/>
          <w:color w:val="232323"/>
          <w:sz w:val="20"/>
          <w:szCs w:val="20"/>
        </w:rPr>
        <w:t>Z.z</w:t>
      </w:r>
      <w:proofErr w:type="spellEnd"/>
      <w:r w:rsidRPr="005C389C">
        <w:rPr>
          <w:rFonts w:ascii="Arial" w:hAnsi="Arial" w:cs="Arial"/>
          <w:color w:val="232323"/>
          <w:sz w:val="20"/>
          <w:szCs w:val="20"/>
        </w:rPr>
        <w:t>. </w:t>
      </w:r>
      <w:r w:rsidRPr="005C389C">
        <w:rPr>
          <w:rStyle w:val="Siln"/>
          <w:rFonts w:ascii="Arial" w:hAnsi="Arial" w:cs="Arial"/>
          <w:color w:val="232323"/>
          <w:sz w:val="20"/>
          <w:szCs w:val="20"/>
        </w:rPr>
        <w:t>upravuje výlučne odpustenie sankcie za oneskorené podanie a zaplatenie dane</w:t>
      </w:r>
      <w:r w:rsidRPr="005C389C">
        <w:rPr>
          <w:rFonts w:ascii="Arial" w:hAnsi="Arial" w:cs="Arial"/>
          <w:color w:val="232323"/>
          <w:sz w:val="20"/>
          <w:szCs w:val="20"/>
        </w:rPr>
        <w:t>. Daňový nedoplatok zaniká k 1. januáru 2021 za podmienky, že daňové priznanie a daň je zaplatená v lehote do 30. júna 2020. Vláda nemá oprávnenie nariadením meniť zákon a lehotu na podanie daňových priznaní.</w:t>
      </w:r>
    </w:p>
    <w:p w14:paraId="42716751" w14:textId="77777777" w:rsidR="005C389C" w:rsidRP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</w:p>
    <w:p w14:paraId="0181B29B" w14:textId="13956918" w:rsid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  <w:r w:rsidRPr="005C389C">
        <w:rPr>
          <w:rFonts w:ascii="Arial" w:hAnsi="Arial" w:cs="Arial"/>
          <w:color w:val="232323"/>
          <w:sz w:val="20"/>
          <w:szCs w:val="20"/>
        </w:rPr>
        <w:t xml:space="preserve">Ustanovenie § 50 zákona č. 595/2003 </w:t>
      </w:r>
      <w:proofErr w:type="spellStart"/>
      <w:r w:rsidRPr="005C389C">
        <w:rPr>
          <w:rFonts w:ascii="Arial" w:hAnsi="Arial" w:cs="Arial"/>
          <w:color w:val="232323"/>
          <w:sz w:val="20"/>
          <w:szCs w:val="20"/>
        </w:rPr>
        <w:t>Z.z</w:t>
      </w:r>
      <w:proofErr w:type="spellEnd"/>
      <w:r w:rsidRPr="005C389C">
        <w:rPr>
          <w:rFonts w:ascii="Arial" w:hAnsi="Arial" w:cs="Arial"/>
          <w:color w:val="232323"/>
          <w:sz w:val="20"/>
          <w:szCs w:val="20"/>
        </w:rPr>
        <w:t>., ktoré upravuje podmienky pre poukázanie podielu dane, zostávajú naďalej v platnosti bezo zmeny.  Podľa § 50 ods. 1 môže fyzická či právnická osoba vyhlásiť poukázanie dane výlučne v daňovom priznaní </w:t>
      </w:r>
      <w:r w:rsidRPr="005C389C">
        <w:rPr>
          <w:rStyle w:val="Siln"/>
          <w:rFonts w:ascii="Arial" w:hAnsi="Arial" w:cs="Arial"/>
          <w:color w:val="232323"/>
          <w:sz w:val="20"/>
          <w:szCs w:val="20"/>
        </w:rPr>
        <w:t>v lehote na podanie daňového priznania</w:t>
      </w:r>
      <w:r w:rsidRPr="005C389C">
        <w:rPr>
          <w:rFonts w:ascii="Arial" w:hAnsi="Arial" w:cs="Arial"/>
          <w:color w:val="232323"/>
          <w:sz w:val="20"/>
          <w:szCs w:val="20"/>
        </w:rPr>
        <w:t>, resp. do 30. apríla pri zamestnancovi, ktorému robí ročné zúčtovanie dane zamestnávateľ.</w:t>
      </w:r>
    </w:p>
    <w:p w14:paraId="65ED68F3" w14:textId="77777777" w:rsidR="005C389C" w:rsidRP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</w:p>
    <w:p w14:paraId="67AD8414" w14:textId="5FE02B0F" w:rsid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  <w:r w:rsidRPr="005C389C">
        <w:rPr>
          <w:rFonts w:ascii="Arial" w:hAnsi="Arial" w:cs="Arial"/>
          <w:color w:val="232323"/>
          <w:sz w:val="20"/>
          <w:szCs w:val="20"/>
        </w:rPr>
        <w:t>Podmienkou vyplatenia podielu dane podľa § 50 ods. 5 zákona je aj okolnosť, že daňovník nemá do pätnástich dní po uplynutí lehoty na podanie daňového priznania nedoplatok na dani.</w:t>
      </w:r>
    </w:p>
    <w:p w14:paraId="35E0D729" w14:textId="77777777" w:rsidR="005C389C" w:rsidRP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</w:p>
    <w:p w14:paraId="06B0E4B4" w14:textId="0DAB0B47" w:rsid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color w:val="232323"/>
          <w:sz w:val="20"/>
          <w:szCs w:val="20"/>
          <w:u w:val="single"/>
        </w:rPr>
      </w:pPr>
      <w:r w:rsidRPr="005C389C">
        <w:rPr>
          <w:rStyle w:val="Siln"/>
          <w:rFonts w:ascii="Arial" w:hAnsi="Arial" w:cs="Arial"/>
          <w:color w:val="232323"/>
          <w:sz w:val="20"/>
          <w:szCs w:val="20"/>
          <w:u w:val="single"/>
        </w:rPr>
        <w:t>Ak daň za rok 2019 nebude zaplatená v termíne na podanie daňového priznania, bude mať daňovník síce nedoplatok, za ktorý nedostane žiadnu sankciu, ale súčasne nemôže nakladať s podielom dane, pretože nedodržal postup podľa zákona.</w:t>
      </w:r>
    </w:p>
    <w:p w14:paraId="75DC4BED" w14:textId="77777777" w:rsidR="005C389C" w:rsidRP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</w:p>
    <w:p w14:paraId="4B429446" w14:textId="1F59B896" w:rsid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color w:val="232323"/>
          <w:sz w:val="20"/>
          <w:szCs w:val="20"/>
        </w:rPr>
      </w:pPr>
      <w:r w:rsidRPr="005C389C">
        <w:rPr>
          <w:rStyle w:val="Siln"/>
          <w:rFonts w:ascii="Arial" w:hAnsi="Arial" w:cs="Arial"/>
          <w:color w:val="232323"/>
          <w:sz w:val="20"/>
          <w:szCs w:val="20"/>
        </w:rPr>
        <w:t>Je preto potrebné, aby si daňovníci, ktorí si svoju povinnosť podať a zaplatiť daň nevedia zabezpečiť v lehote 31. 3. 2020, požiadali v tejto lehote o odklad.</w:t>
      </w:r>
    </w:p>
    <w:p w14:paraId="500B2523" w14:textId="77777777" w:rsidR="005C389C" w:rsidRP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</w:p>
    <w:p w14:paraId="543F14D3" w14:textId="569C96F7" w:rsid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color w:val="232323"/>
          <w:sz w:val="20"/>
          <w:szCs w:val="20"/>
        </w:rPr>
      </w:pPr>
      <w:r w:rsidRPr="005C389C">
        <w:rPr>
          <w:rFonts w:ascii="Arial" w:hAnsi="Arial" w:cs="Arial"/>
          <w:color w:val="232323"/>
          <w:sz w:val="20"/>
          <w:szCs w:val="20"/>
        </w:rPr>
        <w:t>Finančná správa síce zverejnila ešte pred prijatím nariadenia vlády informáciu o tom,  že o odklad podania daňového priznania môžu požiadať osoby, ktoré nie sú povinné komunikovať s finančnou správou elektronicky, </w:t>
      </w:r>
      <w:r w:rsidRPr="005C389C">
        <w:rPr>
          <w:rStyle w:val="Siln"/>
          <w:rFonts w:ascii="Arial" w:hAnsi="Arial" w:cs="Arial"/>
          <w:color w:val="232323"/>
          <w:sz w:val="20"/>
          <w:szCs w:val="20"/>
        </w:rPr>
        <w:t>do konca mája, z dôvodu opatrnosti však odporúčame, aby si všetci svoju povinnosť splnili v zmysle platných právnych predpisov v lehote do 31. 3. 2020.</w:t>
      </w:r>
    </w:p>
    <w:p w14:paraId="5058671C" w14:textId="77777777" w:rsidR="005C389C" w:rsidRP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</w:p>
    <w:p w14:paraId="130EC2DD" w14:textId="7BD7C6FB" w:rsid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  <w:r w:rsidRPr="005C389C">
        <w:rPr>
          <w:rFonts w:ascii="Arial" w:hAnsi="Arial" w:cs="Arial"/>
          <w:color w:val="232323"/>
          <w:sz w:val="20"/>
          <w:szCs w:val="20"/>
        </w:rPr>
        <w:t xml:space="preserve">Podmienky pre predĺženie lehoty na podanie daňového priznania upravuje zákon č. 595/2003 </w:t>
      </w:r>
      <w:proofErr w:type="spellStart"/>
      <w:r w:rsidRPr="005C389C">
        <w:rPr>
          <w:rFonts w:ascii="Arial" w:hAnsi="Arial" w:cs="Arial"/>
          <w:color w:val="232323"/>
          <w:sz w:val="20"/>
          <w:szCs w:val="20"/>
        </w:rPr>
        <w:t>Z.z</w:t>
      </w:r>
      <w:proofErr w:type="spellEnd"/>
      <w:r w:rsidRPr="005C389C">
        <w:rPr>
          <w:rFonts w:ascii="Arial" w:hAnsi="Arial" w:cs="Arial"/>
          <w:color w:val="232323"/>
          <w:sz w:val="20"/>
          <w:szCs w:val="20"/>
        </w:rPr>
        <w:t>. v </w:t>
      </w:r>
      <w:proofErr w:type="spellStart"/>
      <w:r w:rsidRPr="005C389C">
        <w:rPr>
          <w:rFonts w:ascii="Arial" w:hAnsi="Arial" w:cs="Arial"/>
          <w:color w:val="232323"/>
          <w:sz w:val="20"/>
          <w:szCs w:val="20"/>
        </w:rPr>
        <w:t>ust</w:t>
      </w:r>
      <w:proofErr w:type="spellEnd"/>
      <w:r w:rsidRPr="005C389C">
        <w:rPr>
          <w:rFonts w:ascii="Arial" w:hAnsi="Arial" w:cs="Arial"/>
          <w:color w:val="232323"/>
          <w:sz w:val="20"/>
          <w:szCs w:val="20"/>
        </w:rPr>
        <w:t>. § 49 tak, že sa vyžaduje písomné oznámenie na osobitnom tlačive (</w:t>
      </w:r>
      <w:hyperlink r:id="rId8" w:history="1">
        <w:r w:rsidRPr="005C389C">
          <w:rPr>
            <w:rStyle w:val="Hypertextovprepojenie"/>
            <w:rFonts w:ascii="Arial" w:hAnsi="Arial" w:cs="Arial"/>
            <w:color w:val="B11116"/>
            <w:sz w:val="20"/>
            <w:szCs w:val="20"/>
          </w:rPr>
          <w:t>tlačivo si môžete stiahnuť na tomto linku</w:t>
        </w:r>
      </w:hyperlink>
      <w:r w:rsidRPr="005C389C">
        <w:rPr>
          <w:rFonts w:ascii="Arial" w:hAnsi="Arial" w:cs="Arial"/>
          <w:color w:val="232323"/>
          <w:sz w:val="20"/>
          <w:szCs w:val="20"/>
        </w:rPr>
        <w:t>). Lehotu na podanie daňového priznania je možné predĺžiť maximálne o tri mesiace, t.</w:t>
      </w:r>
      <w:r w:rsidR="003B41F3">
        <w:rPr>
          <w:rFonts w:ascii="Arial" w:hAnsi="Arial" w:cs="Arial"/>
          <w:color w:val="232323"/>
          <w:sz w:val="20"/>
          <w:szCs w:val="20"/>
        </w:rPr>
        <w:t xml:space="preserve"> </w:t>
      </w:r>
      <w:r w:rsidRPr="005C389C">
        <w:rPr>
          <w:rFonts w:ascii="Arial" w:hAnsi="Arial" w:cs="Arial"/>
          <w:color w:val="232323"/>
          <w:sz w:val="20"/>
          <w:szCs w:val="20"/>
        </w:rPr>
        <w:t>j. do 30.6. 2020.</w:t>
      </w:r>
    </w:p>
    <w:p w14:paraId="2918EFAC" w14:textId="77777777" w:rsidR="005C389C" w:rsidRP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</w:p>
    <w:p w14:paraId="38565474" w14:textId="0525D27B" w:rsid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  <w:r w:rsidRPr="005C389C">
        <w:rPr>
          <w:rFonts w:ascii="Arial" w:hAnsi="Arial" w:cs="Arial"/>
          <w:color w:val="232323"/>
          <w:sz w:val="20"/>
          <w:szCs w:val="20"/>
        </w:rPr>
        <w:t>Vzhľadom na závažnosť dôsledkov pre celý sektor nie je vhodné odporúčať podporovateľom, aby sa spoľahli, že finančná správa bude pristupovať k poukazovaniu podielu dane nad rozsah povinností, ktoré jej vyplývajú zo zákona.</w:t>
      </w:r>
    </w:p>
    <w:p w14:paraId="17087527" w14:textId="3A83230C" w:rsidR="003B41F3" w:rsidRDefault="003B41F3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</w:p>
    <w:p w14:paraId="4430314A" w14:textId="77777777" w:rsid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</w:p>
    <w:p w14:paraId="6F5A65ED" w14:textId="7F2832C2" w:rsidR="005C389C" w:rsidRPr="005C389C" w:rsidRDefault="005C389C" w:rsidP="005C389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0"/>
          <w:szCs w:val="20"/>
        </w:rPr>
      </w:pPr>
      <w:r w:rsidRPr="005C389C">
        <w:rPr>
          <w:rStyle w:val="Siln"/>
          <w:rFonts w:ascii="Arial" w:hAnsi="Arial" w:cs="Arial"/>
          <w:color w:val="232323"/>
          <w:sz w:val="20"/>
          <w:szCs w:val="20"/>
        </w:rPr>
        <w:t>Odkazy na zdroje:</w:t>
      </w:r>
    </w:p>
    <w:bookmarkStart w:id="0" w:name="_GoBack"/>
    <w:bookmarkEnd w:id="0"/>
    <w:p w14:paraId="34C39DC1" w14:textId="77777777" w:rsidR="005C389C" w:rsidRPr="005C389C" w:rsidRDefault="00101FD4" w:rsidP="005C38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32323"/>
          <w:sz w:val="20"/>
          <w:szCs w:val="20"/>
        </w:rPr>
      </w:pPr>
      <w:r>
        <w:fldChar w:fldCharType="begin"/>
      </w:r>
      <w:r>
        <w:instrText xml:space="preserve"> HYPERLINK "https://www.slov-lex.sk/pravne-predpisy/SK/ZZ/2020/48/vyhlasene_znenie.html" </w:instrText>
      </w:r>
      <w:r>
        <w:fldChar w:fldCharType="separate"/>
      </w:r>
      <w:r w:rsidR="005C389C" w:rsidRPr="005C389C">
        <w:rPr>
          <w:rStyle w:val="Hypertextovprepojenie"/>
          <w:rFonts w:ascii="Arial" w:hAnsi="Arial" w:cs="Arial"/>
          <w:color w:val="B11116"/>
          <w:sz w:val="20"/>
          <w:szCs w:val="20"/>
        </w:rPr>
        <w:t xml:space="preserve">Nariadenie vlády č. 48/2020 </w:t>
      </w:r>
      <w:proofErr w:type="spellStart"/>
      <w:r w:rsidR="005C389C" w:rsidRPr="005C389C">
        <w:rPr>
          <w:rStyle w:val="Hypertextovprepojenie"/>
          <w:rFonts w:ascii="Arial" w:hAnsi="Arial" w:cs="Arial"/>
          <w:color w:val="B11116"/>
          <w:sz w:val="20"/>
          <w:szCs w:val="20"/>
        </w:rPr>
        <w:t>Z.z</w:t>
      </w:r>
      <w:proofErr w:type="spellEnd"/>
      <w:r w:rsidR="005C389C" w:rsidRPr="005C389C">
        <w:rPr>
          <w:rStyle w:val="Hypertextovprepojenie"/>
          <w:rFonts w:ascii="Arial" w:hAnsi="Arial" w:cs="Arial"/>
          <w:color w:val="B11116"/>
          <w:sz w:val="20"/>
          <w:szCs w:val="20"/>
        </w:rPr>
        <w:t>.</w:t>
      </w:r>
      <w:r>
        <w:rPr>
          <w:rStyle w:val="Hypertextovprepojenie"/>
          <w:rFonts w:ascii="Arial" w:hAnsi="Arial" w:cs="Arial"/>
          <w:color w:val="B11116"/>
          <w:sz w:val="20"/>
          <w:szCs w:val="20"/>
        </w:rPr>
        <w:fldChar w:fldCharType="end"/>
      </w:r>
    </w:p>
    <w:p w14:paraId="4F87D027" w14:textId="77777777" w:rsidR="005C389C" w:rsidRPr="005C389C" w:rsidRDefault="00101FD4" w:rsidP="005C38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32323"/>
          <w:sz w:val="20"/>
          <w:szCs w:val="20"/>
        </w:rPr>
      </w:pPr>
      <w:hyperlink r:id="rId9" w:history="1">
        <w:r w:rsidR="005C389C" w:rsidRPr="005C389C">
          <w:rPr>
            <w:rStyle w:val="Hypertextovprepojenie"/>
            <w:rFonts w:ascii="Arial" w:hAnsi="Arial" w:cs="Arial"/>
            <w:color w:val="B11116"/>
            <w:sz w:val="20"/>
            <w:szCs w:val="20"/>
          </w:rPr>
          <w:t xml:space="preserve">Zákon č. 595/2003 </w:t>
        </w:r>
        <w:proofErr w:type="spellStart"/>
        <w:r w:rsidR="005C389C" w:rsidRPr="005C389C">
          <w:rPr>
            <w:rStyle w:val="Hypertextovprepojenie"/>
            <w:rFonts w:ascii="Arial" w:hAnsi="Arial" w:cs="Arial"/>
            <w:color w:val="B11116"/>
            <w:sz w:val="20"/>
            <w:szCs w:val="20"/>
          </w:rPr>
          <w:t>Z.z</w:t>
        </w:r>
        <w:proofErr w:type="spellEnd"/>
        <w:r w:rsidR="005C389C" w:rsidRPr="005C389C">
          <w:rPr>
            <w:rStyle w:val="Hypertextovprepojenie"/>
            <w:rFonts w:ascii="Arial" w:hAnsi="Arial" w:cs="Arial"/>
            <w:color w:val="B11116"/>
            <w:sz w:val="20"/>
            <w:szCs w:val="20"/>
          </w:rPr>
          <w:t>.</w:t>
        </w:r>
      </w:hyperlink>
    </w:p>
    <w:p w14:paraId="2849363F" w14:textId="77777777" w:rsidR="005C389C" w:rsidRPr="005C389C" w:rsidRDefault="00101FD4" w:rsidP="005C38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32323"/>
          <w:sz w:val="20"/>
          <w:szCs w:val="20"/>
        </w:rPr>
      </w:pPr>
      <w:hyperlink r:id="rId10" w:history="1">
        <w:r w:rsidR="005C389C" w:rsidRPr="005C389C">
          <w:rPr>
            <w:rStyle w:val="Hypertextovprepojenie"/>
            <w:rFonts w:ascii="Arial" w:hAnsi="Arial" w:cs="Arial"/>
            <w:color w:val="B11116"/>
            <w:sz w:val="20"/>
            <w:szCs w:val="20"/>
          </w:rPr>
          <w:t>podpora.financnasprava.sk/080177-Podmienky-na-pouk%C3%A1zanie-podielu-zaplatenej-dane</w:t>
        </w:r>
      </w:hyperlink>
    </w:p>
    <w:p w14:paraId="1BB2CCB5" w14:textId="77777777" w:rsidR="005C389C" w:rsidRPr="005C389C" w:rsidRDefault="00101FD4" w:rsidP="005C38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32323"/>
          <w:sz w:val="20"/>
          <w:szCs w:val="20"/>
        </w:rPr>
      </w:pPr>
      <w:hyperlink r:id="rId11" w:history="1">
        <w:r w:rsidR="005C389C" w:rsidRPr="005C389C">
          <w:rPr>
            <w:rStyle w:val="Hypertextovprepojenie"/>
            <w:rFonts w:ascii="Arial" w:hAnsi="Arial" w:cs="Arial"/>
            <w:color w:val="B11116"/>
            <w:sz w:val="20"/>
            <w:szCs w:val="20"/>
          </w:rPr>
          <w:t>www.financnasprava.sk/sk/pre-media/novinky/archiv-noviniek/detail-novinky/_odklad-dp-covid19-ts</w:t>
        </w:r>
      </w:hyperlink>
    </w:p>
    <w:p w14:paraId="3D1969DC" w14:textId="0E01859B" w:rsidR="00F91B36" w:rsidRDefault="00F91B36" w:rsidP="00714F32">
      <w:pPr>
        <w:pStyle w:val="Bezriadkovania"/>
      </w:pPr>
    </w:p>
    <w:p w14:paraId="6B6F4FA4" w14:textId="284F3998" w:rsidR="00F91B36" w:rsidRDefault="00F91B36" w:rsidP="00714F32">
      <w:pPr>
        <w:pStyle w:val="Bezriadkovania"/>
      </w:pPr>
    </w:p>
    <w:p w14:paraId="61F60A1A" w14:textId="3DCE2315" w:rsidR="00F91B36" w:rsidRDefault="00F91B36" w:rsidP="004D24A7">
      <w:pPr>
        <w:pStyle w:val="Bezriadkovania1"/>
        <w:rPr>
          <w:rFonts w:cs="Arial"/>
        </w:rPr>
      </w:pPr>
      <w:r>
        <w:rPr>
          <w:rFonts w:cs="Arial"/>
        </w:rPr>
        <w:t>******************************************************************************************************************</w:t>
      </w:r>
    </w:p>
    <w:p w14:paraId="310BCE66" w14:textId="3E00019B" w:rsidR="00084130" w:rsidRPr="00314FC1" w:rsidRDefault="00084130" w:rsidP="004D24A7">
      <w:pPr>
        <w:pStyle w:val="Bezriadkovania1"/>
      </w:pPr>
    </w:p>
    <w:p w14:paraId="126D0698" w14:textId="797C0051" w:rsidR="00256EB4" w:rsidRPr="000A30E1" w:rsidRDefault="00AF5F9B" w:rsidP="000A30E1">
      <w:pPr>
        <w:rPr>
          <w:rFonts w:ascii="Arial" w:hAnsi="Arial" w:cs="Arial"/>
          <w:i/>
          <w:sz w:val="20"/>
          <w:szCs w:val="20"/>
        </w:rPr>
      </w:pPr>
      <w:r w:rsidRPr="00084130">
        <w:rPr>
          <w:rFonts w:ascii="Arial" w:hAnsi="Arial" w:cs="Arial"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61312" behindDoc="0" locked="0" layoutInCell="1" allowOverlap="1" wp14:anchorId="5E865990" wp14:editId="33400779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1621790" cy="84582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0E1" w:rsidRPr="000A30E1">
        <w:rPr>
          <w:rFonts w:ascii="Arial" w:hAnsi="Arial" w:cs="Arial"/>
          <w:b/>
          <w:color w:val="C00000"/>
          <w:sz w:val="20"/>
          <w:szCs w:val="20"/>
        </w:rPr>
        <w:t>N</w:t>
      </w:r>
      <w:r w:rsidR="004D24A7" w:rsidRPr="000A30E1">
        <w:rPr>
          <w:rFonts w:ascii="Arial" w:hAnsi="Arial" w:cs="Arial"/>
          <w:b/>
          <w:color w:val="C00000"/>
          <w:sz w:val="20"/>
          <w:szCs w:val="20"/>
        </w:rPr>
        <w:t>adácia Pontis</w:t>
      </w:r>
      <w:r w:rsidR="00521F8A" w:rsidRPr="000A30E1">
        <w:rPr>
          <w:rFonts w:ascii="Arial" w:hAnsi="Arial" w:cs="Arial"/>
          <w:b/>
          <w:i/>
          <w:color w:val="C00000"/>
          <w:sz w:val="20"/>
          <w:szCs w:val="20"/>
        </w:rPr>
        <w:br/>
      </w:r>
      <w:hyperlink r:id="rId13" w:history="1">
        <w:r w:rsidR="004D24A7" w:rsidRPr="000A30E1">
          <w:rPr>
            <w:rStyle w:val="Hypertextovprepojenie"/>
            <w:rFonts w:ascii="Arial" w:hAnsi="Arial" w:cs="Arial"/>
            <w:b/>
            <w:sz w:val="20"/>
            <w:szCs w:val="20"/>
          </w:rPr>
          <w:t>www.nadaciapontis.sk</w:t>
        </w:r>
      </w:hyperlink>
      <w:r w:rsidR="000A30E1">
        <w:rPr>
          <w:rStyle w:val="Hypertextovprepojenie"/>
          <w:rFonts w:ascii="Arial" w:hAnsi="Arial" w:cs="Arial"/>
          <w:b/>
          <w:i/>
          <w:sz w:val="20"/>
          <w:szCs w:val="20"/>
        </w:rPr>
        <w:br/>
      </w:r>
      <w:r w:rsidR="000A30E1">
        <w:rPr>
          <w:rStyle w:val="Hypertextovprepojenie"/>
          <w:rFonts w:ascii="Arial" w:hAnsi="Arial" w:cs="Arial"/>
          <w:b/>
          <w:i/>
          <w:sz w:val="20"/>
          <w:szCs w:val="20"/>
        </w:rPr>
        <w:br/>
      </w:r>
      <w:r w:rsidR="00256EB4" w:rsidRPr="00084130">
        <w:rPr>
          <w:rFonts w:ascii="Arial" w:hAnsi="Arial" w:cs="Arial"/>
          <w:i/>
          <w:sz w:val="20"/>
          <w:szCs w:val="20"/>
        </w:rPr>
        <w:t>Prepájame firmy, mimovládne organizácie, štátne inštitúcie, komunity a jednotlivcov, aby sme spoločnými silami dosiahli pozitívne zmeny vo vzdelávaní, v zodpovednom podnikaní a v boji proti korupcii a chudobe</w:t>
      </w:r>
      <w:r w:rsidR="00256EB4" w:rsidRPr="000A30E1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V týchto oblastiach sme aj experti.</w:t>
      </w:r>
    </w:p>
    <w:p w14:paraId="7BA2A817" w14:textId="77777777" w:rsidR="00256EB4" w:rsidRPr="00A3289C" w:rsidRDefault="00256EB4" w:rsidP="00256EB4">
      <w:pPr>
        <w:pStyle w:val="Bezriadkovania"/>
        <w:jc w:val="both"/>
        <w:rPr>
          <w:rFonts w:cs="Arial"/>
          <w:szCs w:val="20"/>
        </w:rPr>
      </w:pPr>
    </w:p>
    <w:p w14:paraId="610FBB4B" w14:textId="77777777" w:rsidR="000A30E1" w:rsidRDefault="000A30E1" w:rsidP="004D24A7">
      <w:pPr>
        <w:pStyle w:val="Bezriadkovania1"/>
        <w:jc w:val="both"/>
        <w:rPr>
          <w:b/>
          <w:color w:val="C00000"/>
        </w:rPr>
      </w:pPr>
    </w:p>
    <w:p w14:paraId="64158261" w14:textId="240B502E" w:rsidR="004D24A7" w:rsidRPr="0097353B" w:rsidRDefault="00256EB4" w:rsidP="004D24A7">
      <w:pPr>
        <w:pStyle w:val="Bezriadkovania1"/>
        <w:jc w:val="both"/>
        <w:rPr>
          <w:iCs/>
        </w:rPr>
      </w:pPr>
      <w:r w:rsidRPr="00256EB4">
        <w:rPr>
          <w:b/>
          <w:color w:val="C00000"/>
        </w:rPr>
        <w:t>Kontakt a doplňujúce informácie</w:t>
      </w:r>
      <w:r w:rsidR="004D24A7" w:rsidRPr="00256EB4">
        <w:rPr>
          <w:b/>
          <w:iCs/>
          <w:color w:val="C00000"/>
        </w:rPr>
        <w:t xml:space="preserve"> </w:t>
      </w:r>
    </w:p>
    <w:p w14:paraId="2837A818" w14:textId="1AF44EAD" w:rsidR="004D24A7" w:rsidRPr="0097353B" w:rsidRDefault="00F845A2" w:rsidP="004D24A7">
      <w:pPr>
        <w:pStyle w:val="Bezriadkovania1"/>
        <w:jc w:val="both"/>
        <w:rPr>
          <w:iCs/>
        </w:rPr>
      </w:pPr>
      <w:r>
        <w:rPr>
          <w:iCs/>
        </w:rPr>
        <w:t>Zuzana Schaleková</w:t>
      </w:r>
      <w:r w:rsidR="004D24A7" w:rsidRPr="0097353B">
        <w:rPr>
          <w:iCs/>
        </w:rPr>
        <w:t xml:space="preserve">, PR manažérka, </w:t>
      </w:r>
      <w:hyperlink r:id="rId14" w:history="1">
        <w:r w:rsidRPr="00F060B0">
          <w:rPr>
            <w:rStyle w:val="Hypertextovprepojenie"/>
            <w:rFonts w:cs="Arial"/>
            <w:iCs/>
          </w:rPr>
          <w:t>zuzana.schalekova@nadaciapontis.sk</w:t>
        </w:r>
      </w:hyperlink>
      <w:r w:rsidR="004D24A7" w:rsidRPr="0097353B">
        <w:rPr>
          <w:iCs/>
        </w:rPr>
        <w:t xml:space="preserve">, </w:t>
      </w:r>
      <w:r>
        <w:rPr>
          <w:iCs/>
        </w:rPr>
        <w:t>0902 558 567</w:t>
      </w:r>
    </w:p>
    <w:p w14:paraId="33EE6EBD" w14:textId="77777777" w:rsidR="005B3A36" w:rsidRDefault="005B3A36" w:rsidP="005B3A36">
      <w:pPr>
        <w:pStyle w:val="Bezriadkovania"/>
      </w:pPr>
    </w:p>
    <w:p w14:paraId="5D1B14F0" w14:textId="77777777" w:rsidR="005B3A36" w:rsidRPr="005453F7" w:rsidRDefault="005B3A36" w:rsidP="005B3A36">
      <w:pPr>
        <w:pStyle w:val="Bezriadkovania"/>
      </w:pPr>
    </w:p>
    <w:p w14:paraId="48116C2B" w14:textId="77777777" w:rsidR="003E421E" w:rsidRPr="001C660A" w:rsidRDefault="003E421E" w:rsidP="005B3A36">
      <w:pPr>
        <w:pStyle w:val="Bezriadkovania"/>
        <w:jc w:val="both"/>
        <w:rPr>
          <w:b/>
          <w:szCs w:val="20"/>
        </w:rPr>
      </w:pPr>
    </w:p>
    <w:sectPr w:rsidR="003E421E" w:rsidRPr="001C660A" w:rsidSect="00256EB4">
      <w:headerReference w:type="default" r:id="rId15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219B7" w14:textId="77777777" w:rsidR="00101FD4" w:rsidRDefault="00101FD4" w:rsidP="000C1A14">
      <w:pPr>
        <w:spacing w:after="0" w:line="240" w:lineRule="auto"/>
      </w:pPr>
      <w:r>
        <w:separator/>
      </w:r>
    </w:p>
  </w:endnote>
  <w:endnote w:type="continuationSeparator" w:id="0">
    <w:p w14:paraId="36F24C9B" w14:textId="77777777" w:rsidR="00101FD4" w:rsidRDefault="00101FD4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BFE7F" w14:textId="77777777" w:rsidR="00101FD4" w:rsidRDefault="00101FD4" w:rsidP="000C1A14">
      <w:pPr>
        <w:spacing w:after="0" w:line="240" w:lineRule="auto"/>
      </w:pPr>
      <w:r>
        <w:separator/>
      </w:r>
    </w:p>
  </w:footnote>
  <w:footnote w:type="continuationSeparator" w:id="0">
    <w:p w14:paraId="5BB96F5A" w14:textId="77777777" w:rsidR="00101FD4" w:rsidRDefault="00101FD4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9E46" w14:textId="77777777" w:rsidR="00366A22" w:rsidRDefault="00366A22">
    <w:pPr>
      <w:pStyle w:val="Hlavika"/>
    </w:pPr>
    <w:r>
      <w:rPr>
        <w:noProof/>
        <w:lang w:eastAsia="sk-SK"/>
      </w:rPr>
      <w:drawing>
        <wp:inline distT="0" distB="0" distL="0" distR="0" wp14:anchorId="23DD5218" wp14:editId="7CA33177">
          <wp:extent cx="6868392" cy="720000"/>
          <wp:effectExtent l="0" t="0" r="0" b="4445"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D8C"/>
    <w:multiLevelType w:val="hybridMultilevel"/>
    <w:tmpl w:val="7B3AE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CEE"/>
    <w:multiLevelType w:val="hybridMultilevel"/>
    <w:tmpl w:val="0F521C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261C"/>
    <w:multiLevelType w:val="hybridMultilevel"/>
    <w:tmpl w:val="593A6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715FB"/>
    <w:multiLevelType w:val="hybridMultilevel"/>
    <w:tmpl w:val="DE3059B4"/>
    <w:lvl w:ilvl="0" w:tplc="E1B8FB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A78A0"/>
    <w:multiLevelType w:val="multilevel"/>
    <w:tmpl w:val="C576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B2AF8"/>
    <w:multiLevelType w:val="hybridMultilevel"/>
    <w:tmpl w:val="469095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2BF4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4F3"/>
    <w:rsid w:val="0005382B"/>
    <w:rsid w:val="00053BDD"/>
    <w:rsid w:val="00053FE5"/>
    <w:rsid w:val="000606E8"/>
    <w:rsid w:val="0006254F"/>
    <w:rsid w:val="00064685"/>
    <w:rsid w:val="00064D9F"/>
    <w:rsid w:val="00066EA7"/>
    <w:rsid w:val="00067284"/>
    <w:rsid w:val="0006756B"/>
    <w:rsid w:val="00067E5C"/>
    <w:rsid w:val="0007051D"/>
    <w:rsid w:val="0007109B"/>
    <w:rsid w:val="00071702"/>
    <w:rsid w:val="000729F2"/>
    <w:rsid w:val="00072CED"/>
    <w:rsid w:val="00072DB1"/>
    <w:rsid w:val="00073CF7"/>
    <w:rsid w:val="00074356"/>
    <w:rsid w:val="00077A92"/>
    <w:rsid w:val="000807EC"/>
    <w:rsid w:val="00081447"/>
    <w:rsid w:val="00083E86"/>
    <w:rsid w:val="00084130"/>
    <w:rsid w:val="00084314"/>
    <w:rsid w:val="00084F53"/>
    <w:rsid w:val="00085033"/>
    <w:rsid w:val="00085D8D"/>
    <w:rsid w:val="0008692B"/>
    <w:rsid w:val="000876CA"/>
    <w:rsid w:val="000908B9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0E1"/>
    <w:rsid w:val="000A3626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7B9B"/>
    <w:rsid w:val="000E7F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1FD4"/>
    <w:rsid w:val="0010280F"/>
    <w:rsid w:val="0010282D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1769"/>
    <w:rsid w:val="00123721"/>
    <w:rsid w:val="00123DA1"/>
    <w:rsid w:val="001248F2"/>
    <w:rsid w:val="00124BC9"/>
    <w:rsid w:val="001251FF"/>
    <w:rsid w:val="00125570"/>
    <w:rsid w:val="00125FF8"/>
    <w:rsid w:val="00126C15"/>
    <w:rsid w:val="00131A39"/>
    <w:rsid w:val="00132F4E"/>
    <w:rsid w:val="00134839"/>
    <w:rsid w:val="00136DDF"/>
    <w:rsid w:val="001402C8"/>
    <w:rsid w:val="00143F94"/>
    <w:rsid w:val="001459A0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61BF1"/>
    <w:rsid w:val="00162AE5"/>
    <w:rsid w:val="00164617"/>
    <w:rsid w:val="00166669"/>
    <w:rsid w:val="00166958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6294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0C95"/>
    <w:rsid w:val="001A32D9"/>
    <w:rsid w:val="001A3748"/>
    <w:rsid w:val="001A38E8"/>
    <w:rsid w:val="001A4574"/>
    <w:rsid w:val="001A4D79"/>
    <w:rsid w:val="001A518E"/>
    <w:rsid w:val="001A556D"/>
    <w:rsid w:val="001A6DD0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60A"/>
    <w:rsid w:val="001C6EE2"/>
    <w:rsid w:val="001D04BB"/>
    <w:rsid w:val="001D0DC7"/>
    <w:rsid w:val="001D1FCE"/>
    <w:rsid w:val="001D4193"/>
    <w:rsid w:val="001D4C67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B0B"/>
    <w:rsid w:val="001E3461"/>
    <w:rsid w:val="001E3900"/>
    <w:rsid w:val="001E39CB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7069"/>
    <w:rsid w:val="001F7EF3"/>
    <w:rsid w:val="00200CB3"/>
    <w:rsid w:val="0020108C"/>
    <w:rsid w:val="002012A8"/>
    <w:rsid w:val="0020146C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27E9"/>
    <w:rsid w:val="0022390E"/>
    <w:rsid w:val="00224120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D76"/>
    <w:rsid w:val="00256EB4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034B"/>
    <w:rsid w:val="0027256C"/>
    <w:rsid w:val="002725FE"/>
    <w:rsid w:val="00274A09"/>
    <w:rsid w:val="00274C06"/>
    <w:rsid w:val="002758A7"/>
    <w:rsid w:val="00275DC7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651B"/>
    <w:rsid w:val="002869A8"/>
    <w:rsid w:val="00291842"/>
    <w:rsid w:val="00292614"/>
    <w:rsid w:val="002938EB"/>
    <w:rsid w:val="00293B1A"/>
    <w:rsid w:val="00295C61"/>
    <w:rsid w:val="00297A41"/>
    <w:rsid w:val="002A00FC"/>
    <w:rsid w:val="002A24A6"/>
    <w:rsid w:val="002A366F"/>
    <w:rsid w:val="002A5B47"/>
    <w:rsid w:val="002A5C2F"/>
    <w:rsid w:val="002A61A7"/>
    <w:rsid w:val="002A62F5"/>
    <w:rsid w:val="002B1408"/>
    <w:rsid w:val="002B1D87"/>
    <w:rsid w:val="002B1E10"/>
    <w:rsid w:val="002B6E54"/>
    <w:rsid w:val="002C2085"/>
    <w:rsid w:val="002C2306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F97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3072"/>
    <w:rsid w:val="00314254"/>
    <w:rsid w:val="00314FC1"/>
    <w:rsid w:val="00320063"/>
    <w:rsid w:val="00321D4C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4A7C"/>
    <w:rsid w:val="00365852"/>
    <w:rsid w:val="003659F1"/>
    <w:rsid w:val="003665E9"/>
    <w:rsid w:val="00366825"/>
    <w:rsid w:val="003669D5"/>
    <w:rsid w:val="00366A22"/>
    <w:rsid w:val="0037189C"/>
    <w:rsid w:val="00371B16"/>
    <w:rsid w:val="00372D07"/>
    <w:rsid w:val="003734B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2D0"/>
    <w:rsid w:val="00386BED"/>
    <w:rsid w:val="003878F4"/>
    <w:rsid w:val="00390728"/>
    <w:rsid w:val="0039074B"/>
    <w:rsid w:val="00392306"/>
    <w:rsid w:val="003928E6"/>
    <w:rsid w:val="003942C5"/>
    <w:rsid w:val="003950CA"/>
    <w:rsid w:val="0039516E"/>
    <w:rsid w:val="003971B7"/>
    <w:rsid w:val="00397D74"/>
    <w:rsid w:val="00397E09"/>
    <w:rsid w:val="003A06B5"/>
    <w:rsid w:val="003A3419"/>
    <w:rsid w:val="003A450B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41F3"/>
    <w:rsid w:val="003B5353"/>
    <w:rsid w:val="003B7B77"/>
    <w:rsid w:val="003B7CAB"/>
    <w:rsid w:val="003C0CDE"/>
    <w:rsid w:val="003C100E"/>
    <w:rsid w:val="003C11BA"/>
    <w:rsid w:val="003C1353"/>
    <w:rsid w:val="003C2636"/>
    <w:rsid w:val="003C5FBD"/>
    <w:rsid w:val="003C6872"/>
    <w:rsid w:val="003C76D0"/>
    <w:rsid w:val="003C7729"/>
    <w:rsid w:val="003D0B97"/>
    <w:rsid w:val="003D153A"/>
    <w:rsid w:val="003D2917"/>
    <w:rsid w:val="003D2CFE"/>
    <w:rsid w:val="003D3B5D"/>
    <w:rsid w:val="003D3ED3"/>
    <w:rsid w:val="003D4AF7"/>
    <w:rsid w:val="003D4C04"/>
    <w:rsid w:val="003D5D80"/>
    <w:rsid w:val="003D7559"/>
    <w:rsid w:val="003E1D4B"/>
    <w:rsid w:val="003E205C"/>
    <w:rsid w:val="003E421E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6356"/>
    <w:rsid w:val="004176F6"/>
    <w:rsid w:val="00417B1B"/>
    <w:rsid w:val="00421B16"/>
    <w:rsid w:val="00422412"/>
    <w:rsid w:val="004225D3"/>
    <w:rsid w:val="00424DF4"/>
    <w:rsid w:val="00425470"/>
    <w:rsid w:val="00426709"/>
    <w:rsid w:val="00426F8B"/>
    <w:rsid w:val="00430541"/>
    <w:rsid w:val="0043276E"/>
    <w:rsid w:val="004328DB"/>
    <w:rsid w:val="00432A14"/>
    <w:rsid w:val="00434C54"/>
    <w:rsid w:val="0044080B"/>
    <w:rsid w:val="00441068"/>
    <w:rsid w:val="00441998"/>
    <w:rsid w:val="004420D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5FF7"/>
    <w:rsid w:val="00486F1F"/>
    <w:rsid w:val="004876EC"/>
    <w:rsid w:val="00487770"/>
    <w:rsid w:val="004901CA"/>
    <w:rsid w:val="0049094B"/>
    <w:rsid w:val="00490C9D"/>
    <w:rsid w:val="00490D62"/>
    <w:rsid w:val="00490DDC"/>
    <w:rsid w:val="00492399"/>
    <w:rsid w:val="0049452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993"/>
    <w:rsid w:val="004B1C3B"/>
    <w:rsid w:val="004B1C62"/>
    <w:rsid w:val="004B46FD"/>
    <w:rsid w:val="004B52E5"/>
    <w:rsid w:val="004B5411"/>
    <w:rsid w:val="004B596C"/>
    <w:rsid w:val="004B5B8C"/>
    <w:rsid w:val="004C02DF"/>
    <w:rsid w:val="004C0CA1"/>
    <w:rsid w:val="004C1184"/>
    <w:rsid w:val="004C1350"/>
    <w:rsid w:val="004C1CD2"/>
    <w:rsid w:val="004C3475"/>
    <w:rsid w:val="004C3FE3"/>
    <w:rsid w:val="004C49F9"/>
    <w:rsid w:val="004C532D"/>
    <w:rsid w:val="004C537B"/>
    <w:rsid w:val="004C71E8"/>
    <w:rsid w:val="004C769B"/>
    <w:rsid w:val="004C7886"/>
    <w:rsid w:val="004D06B4"/>
    <w:rsid w:val="004D10AF"/>
    <w:rsid w:val="004D11B7"/>
    <w:rsid w:val="004D2383"/>
    <w:rsid w:val="004D24A7"/>
    <w:rsid w:val="004D2F98"/>
    <w:rsid w:val="004D364E"/>
    <w:rsid w:val="004D48E3"/>
    <w:rsid w:val="004D597F"/>
    <w:rsid w:val="004D61A8"/>
    <w:rsid w:val="004E0522"/>
    <w:rsid w:val="004E374C"/>
    <w:rsid w:val="004E3CB2"/>
    <w:rsid w:val="004E44B9"/>
    <w:rsid w:val="004E4DA5"/>
    <w:rsid w:val="004E551C"/>
    <w:rsid w:val="004E754F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D01"/>
    <w:rsid w:val="00505161"/>
    <w:rsid w:val="00506D2E"/>
    <w:rsid w:val="0050737C"/>
    <w:rsid w:val="00514BF2"/>
    <w:rsid w:val="005163CC"/>
    <w:rsid w:val="00517654"/>
    <w:rsid w:val="00521299"/>
    <w:rsid w:val="00521F8A"/>
    <w:rsid w:val="005221EC"/>
    <w:rsid w:val="005233EE"/>
    <w:rsid w:val="00523618"/>
    <w:rsid w:val="0052641B"/>
    <w:rsid w:val="00526501"/>
    <w:rsid w:val="00527B96"/>
    <w:rsid w:val="00527D04"/>
    <w:rsid w:val="00530131"/>
    <w:rsid w:val="005301B4"/>
    <w:rsid w:val="005310C6"/>
    <w:rsid w:val="00533068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2B3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1864"/>
    <w:rsid w:val="005B3298"/>
    <w:rsid w:val="005B3A36"/>
    <w:rsid w:val="005B46E9"/>
    <w:rsid w:val="005B4A6E"/>
    <w:rsid w:val="005B6D66"/>
    <w:rsid w:val="005C0B94"/>
    <w:rsid w:val="005C1D6F"/>
    <w:rsid w:val="005C2879"/>
    <w:rsid w:val="005C300E"/>
    <w:rsid w:val="005C315D"/>
    <w:rsid w:val="005C389C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1B67"/>
    <w:rsid w:val="00605B82"/>
    <w:rsid w:val="0060635C"/>
    <w:rsid w:val="0060660A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982"/>
    <w:rsid w:val="00652B72"/>
    <w:rsid w:val="00653C7A"/>
    <w:rsid w:val="00654A3F"/>
    <w:rsid w:val="00655C08"/>
    <w:rsid w:val="0065688F"/>
    <w:rsid w:val="00657CD4"/>
    <w:rsid w:val="00660290"/>
    <w:rsid w:val="00660A2B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6F9"/>
    <w:rsid w:val="006A29D2"/>
    <w:rsid w:val="006A2E30"/>
    <w:rsid w:val="006A53E9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5DAA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2C0A"/>
    <w:rsid w:val="006F45DC"/>
    <w:rsid w:val="006F4AA9"/>
    <w:rsid w:val="006F5714"/>
    <w:rsid w:val="006F610C"/>
    <w:rsid w:val="006F6609"/>
    <w:rsid w:val="006F6E0A"/>
    <w:rsid w:val="006F7D5A"/>
    <w:rsid w:val="007003D8"/>
    <w:rsid w:val="007012B6"/>
    <w:rsid w:val="00701339"/>
    <w:rsid w:val="00702A6B"/>
    <w:rsid w:val="00702C99"/>
    <w:rsid w:val="007043D8"/>
    <w:rsid w:val="007074AA"/>
    <w:rsid w:val="0071341A"/>
    <w:rsid w:val="00714948"/>
    <w:rsid w:val="00714F32"/>
    <w:rsid w:val="0071628D"/>
    <w:rsid w:val="00716967"/>
    <w:rsid w:val="007175F3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494"/>
    <w:rsid w:val="007461DE"/>
    <w:rsid w:val="00746764"/>
    <w:rsid w:val="00746B32"/>
    <w:rsid w:val="007500F9"/>
    <w:rsid w:val="00750256"/>
    <w:rsid w:val="0075106F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700D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7DB3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7E57"/>
    <w:rsid w:val="007F09AE"/>
    <w:rsid w:val="007F1202"/>
    <w:rsid w:val="007F2211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3CC"/>
    <w:rsid w:val="0080298E"/>
    <w:rsid w:val="008047CC"/>
    <w:rsid w:val="0080623B"/>
    <w:rsid w:val="00806835"/>
    <w:rsid w:val="00807AC1"/>
    <w:rsid w:val="00813B91"/>
    <w:rsid w:val="0081410F"/>
    <w:rsid w:val="00814C87"/>
    <w:rsid w:val="00816572"/>
    <w:rsid w:val="0081693D"/>
    <w:rsid w:val="0082085C"/>
    <w:rsid w:val="0082306B"/>
    <w:rsid w:val="00823DA3"/>
    <w:rsid w:val="00824666"/>
    <w:rsid w:val="00824BC4"/>
    <w:rsid w:val="008254DE"/>
    <w:rsid w:val="008263A7"/>
    <w:rsid w:val="00827CB6"/>
    <w:rsid w:val="0083008A"/>
    <w:rsid w:val="00830698"/>
    <w:rsid w:val="008306CA"/>
    <w:rsid w:val="00830E4E"/>
    <w:rsid w:val="00831312"/>
    <w:rsid w:val="008325D4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2D3A"/>
    <w:rsid w:val="00843550"/>
    <w:rsid w:val="00844B7A"/>
    <w:rsid w:val="00845418"/>
    <w:rsid w:val="008461BC"/>
    <w:rsid w:val="0085108C"/>
    <w:rsid w:val="00851EC2"/>
    <w:rsid w:val="008527C9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5616"/>
    <w:rsid w:val="0087735B"/>
    <w:rsid w:val="00880307"/>
    <w:rsid w:val="008826DE"/>
    <w:rsid w:val="00882757"/>
    <w:rsid w:val="00882E92"/>
    <w:rsid w:val="00884CB8"/>
    <w:rsid w:val="008851C3"/>
    <w:rsid w:val="0088558C"/>
    <w:rsid w:val="00885DAB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75DD"/>
    <w:rsid w:val="00907AD7"/>
    <w:rsid w:val="00912114"/>
    <w:rsid w:val="009124AE"/>
    <w:rsid w:val="009127D5"/>
    <w:rsid w:val="00914DC4"/>
    <w:rsid w:val="009156DD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3092"/>
    <w:rsid w:val="00934A72"/>
    <w:rsid w:val="00934DA7"/>
    <w:rsid w:val="009358D6"/>
    <w:rsid w:val="009359E0"/>
    <w:rsid w:val="00937F14"/>
    <w:rsid w:val="00940787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A17BF"/>
    <w:rsid w:val="009A1B02"/>
    <w:rsid w:val="009A334F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079B"/>
    <w:rsid w:val="009F1BD2"/>
    <w:rsid w:val="009F1EAE"/>
    <w:rsid w:val="009F27E1"/>
    <w:rsid w:val="009F3F58"/>
    <w:rsid w:val="009F5467"/>
    <w:rsid w:val="009F5AA7"/>
    <w:rsid w:val="009F6660"/>
    <w:rsid w:val="009F71D8"/>
    <w:rsid w:val="00A00786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352B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AFF"/>
    <w:rsid w:val="00A73C7D"/>
    <w:rsid w:val="00A73F27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2059"/>
    <w:rsid w:val="00AA3089"/>
    <w:rsid w:val="00AA3648"/>
    <w:rsid w:val="00AA3A93"/>
    <w:rsid w:val="00AA5A46"/>
    <w:rsid w:val="00AA6475"/>
    <w:rsid w:val="00AA6D61"/>
    <w:rsid w:val="00AA71A7"/>
    <w:rsid w:val="00AA7862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61DD"/>
    <w:rsid w:val="00AB7A33"/>
    <w:rsid w:val="00AC1046"/>
    <w:rsid w:val="00AC1A73"/>
    <w:rsid w:val="00AC3703"/>
    <w:rsid w:val="00AC66D7"/>
    <w:rsid w:val="00AC69F7"/>
    <w:rsid w:val="00AC6A53"/>
    <w:rsid w:val="00AC741A"/>
    <w:rsid w:val="00AD010F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4F6D"/>
    <w:rsid w:val="00AF5F9B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6C52"/>
    <w:rsid w:val="00B37606"/>
    <w:rsid w:val="00B37877"/>
    <w:rsid w:val="00B37F2D"/>
    <w:rsid w:val="00B4043B"/>
    <w:rsid w:val="00B41179"/>
    <w:rsid w:val="00B4281B"/>
    <w:rsid w:val="00B42EB5"/>
    <w:rsid w:val="00B44168"/>
    <w:rsid w:val="00B44282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58DA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8E4"/>
    <w:rsid w:val="00B87967"/>
    <w:rsid w:val="00B90E2C"/>
    <w:rsid w:val="00B913B3"/>
    <w:rsid w:val="00B91EAF"/>
    <w:rsid w:val="00B93F4E"/>
    <w:rsid w:val="00B9681B"/>
    <w:rsid w:val="00B97986"/>
    <w:rsid w:val="00BA1874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25A3"/>
    <w:rsid w:val="00BC392E"/>
    <w:rsid w:val="00BC46E0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5ED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BDA"/>
    <w:rsid w:val="00C270F0"/>
    <w:rsid w:val="00C27DB5"/>
    <w:rsid w:val="00C3229C"/>
    <w:rsid w:val="00C33056"/>
    <w:rsid w:val="00C36823"/>
    <w:rsid w:val="00C37BF7"/>
    <w:rsid w:val="00C4082B"/>
    <w:rsid w:val="00C409C8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90FF3"/>
    <w:rsid w:val="00C9187E"/>
    <w:rsid w:val="00C92271"/>
    <w:rsid w:val="00C92434"/>
    <w:rsid w:val="00C9340F"/>
    <w:rsid w:val="00C941E8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8E1"/>
    <w:rsid w:val="00CD6602"/>
    <w:rsid w:val="00CE0280"/>
    <w:rsid w:val="00CE120E"/>
    <w:rsid w:val="00CE4014"/>
    <w:rsid w:val="00CE540A"/>
    <w:rsid w:val="00CE6296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41D1"/>
    <w:rsid w:val="00D04BB6"/>
    <w:rsid w:val="00D04D58"/>
    <w:rsid w:val="00D04DF2"/>
    <w:rsid w:val="00D110F8"/>
    <w:rsid w:val="00D11C7F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3CC4"/>
    <w:rsid w:val="00D44230"/>
    <w:rsid w:val="00D44915"/>
    <w:rsid w:val="00D44A9C"/>
    <w:rsid w:val="00D44D73"/>
    <w:rsid w:val="00D4558F"/>
    <w:rsid w:val="00D462D1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462E"/>
    <w:rsid w:val="00D8753D"/>
    <w:rsid w:val="00D902F4"/>
    <w:rsid w:val="00D9084C"/>
    <w:rsid w:val="00D90C4D"/>
    <w:rsid w:val="00D9199C"/>
    <w:rsid w:val="00D92327"/>
    <w:rsid w:val="00D9415C"/>
    <w:rsid w:val="00D94D6D"/>
    <w:rsid w:val="00D95CB5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21F2"/>
    <w:rsid w:val="00DB30FC"/>
    <w:rsid w:val="00DB410E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574F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009"/>
    <w:rsid w:val="00E411D2"/>
    <w:rsid w:val="00E42A5B"/>
    <w:rsid w:val="00E42BAE"/>
    <w:rsid w:val="00E442EA"/>
    <w:rsid w:val="00E46EFF"/>
    <w:rsid w:val="00E4769E"/>
    <w:rsid w:val="00E47941"/>
    <w:rsid w:val="00E50E1A"/>
    <w:rsid w:val="00E522DF"/>
    <w:rsid w:val="00E52385"/>
    <w:rsid w:val="00E534A6"/>
    <w:rsid w:val="00E53AAD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70007"/>
    <w:rsid w:val="00E70DCA"/>
    <w:rsid w:val="00E73AF7"/>
    <w:rsid w:val="00E75CB5"/>
    <w:rsid w:val="00E75DA0"/>
    <w:rsid w:val="00E76616"/>
    <w:rsid w:val="00E76DB2"/>
    <w:rsid w:val="00E76ECB"/>
    <w:rsid w:val="00E822F9"/>
    <w:rsid w:val="00E84697"/>
    <w:rsid w:val="00E864A6"/>
    <w:rsid w:val="00E87BCF"/>
    <w:rsid w:val="00E901D9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63C2"/>
    <w:rsid w:val="00EC77DD"/>
    <w:rsid w:val="00ED0826"/>
    <w:rsid w:val="00ED0C61"/>
    <w:rsid w:val="00ED0DEE"/>
    <w:rsid w:val="00ED1404"/>
    <w:rsid w:val="00ED18CC"/>
    <w:rsid w:val="00ED3076"/>
    <w:rsid w:val="00ED3145"/>
    <w:rsid w:val="00ED327D"/>
    <w:rsid w:val="00ED3B00"/>
    <w:rsid w:val="00ED3DEC"/>
    <w:rsid w:val="00ED41D9"/>
    <w:rsid w:val="00ED43F6"/>
    <w:rsid w:val="00ED66E6"/>
    <w:rsid w:val="00ED6F94"/>
    <w:rsid w:val="00ED75FE"/>
    <w:rsid w:val="00EE0256"/>
    <w:rsid w:val="00EE07E3"/>
    <w:rsid w:val="00EE1BE0"/>
    <w:rsid w:val="00EE2012"/>
    <w:rsid w:val="00EE207A"/>
    <w:rsid w:val="00EE239E"/>
    <w:rsid w:val="00EE58AB"/>
    <w:rsid w:val="00EE61FA"/>
    <w:rsid w:val="00EF0F84"/>
    <w:rsid w:val="00EF1C51"/>
    <w:rsid w:val="00EF20D2"/>
    <w:rsid w:val="00EF226B"/>
    <w:rsid w:val="00EF39C7"/>
    <w:rsid w:val="00EF6857"/>
    <w:rsid w:val="00EF6F72"/>
    <w:rsid w:val="00EF6FFD"/>
    <w:rsid w:val="00F0076C"/>
    <w:rsid w:val="00F03B16"/>
    <w:rsid w:val="00F055D0"/>
    <w:rsid w:val="00F06F19"/>
    <w:rsid w:val="00F122A2"/>
    <w:rsid w:val="00F150D5"/>
    <w:rsid w:val="00F1511C"/>
    <w:rsid w:val="00F15511"/>
    <w:rsid w:val="00F173EF"/>
    <w:rsid w:val="00F17A12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581D"/>
    <w:rsid w:val="00F361B1"/>
    <w:rsid w:val="00F3760E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677C"/>
    <w:rsid w:val="00F66A07"/>
    <w:rsid w:val="00F66D6B"/>
    <w:rsid w:val="00F66F12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5A2"/>
    <w:rsid w:val="00F84685"/>
    <w:rsid w:val="00F8575B"/>
    <w:rsid w:val="00F85EC6"/>
    <w:rsid w:val="00F86DC5"/>
    <w:rsid w:val="00F879C1"/>
    <w:rsid w:val="00F87BFB"/>
    <w:rsid w:val="00F87FDC"/>
    <w:rsid w:val="00F90009"/>
    <w:rsid w:val="00F90CEF"/>
    <w:rsid w:val="00F912F9"/>
    <w:rsid w:val="00F91B36"/>
    <w:rsid w:val="00F93B6C"/>
    <w:rsid w:val="00F97DF5"/>
    <w:rsid w:val="00F97F83"/>
    <w:rsid w:val="00FA007F"/>
    <w:rsid w:val="00FA0A1C"/>
    <w:rsid w:val="00FA2ECB"/>
    <w:rsid w:val="00FA554D"/>
    <w:rsid w:val="00FA5A78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D01B4"/>
    <w:rsid w:val="00FD289C"/>
    <w:rsid w:val="00FD4785"/>
    <w:rsid w:val="00FD4974"/>
    <w:rsid w:val="00FD4C09"/>
    <w:rsid w:val="00FD53F7"/>
    <w:rsid w:val="00FD65E6"/>
    <w:rsid w:val="00FD6BDC"/>
    <w:rsid w:val="00FD7B79"/>
    <w:rsid w:val="00FE00C7"/>
    <w:rsid w:val="00FE04F2"/>
    <w:rsid w:val="00FE11B3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F3065"/>
  <w15:docId w15:val="{F53A860A-7EC9-4411-A51B-9FEC63F6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10AF"/>
    <w:pPr>
      <w:spacing w:after="0" w:line="240" w:lineRule="auto"/>
    </w:pPr>
    <w:rPr>
      <w:rFonts w:ascii="Arial" w:hAnsi="Arial"/>
      <w:sz w:val="20"/>
    </w:rPr>
  </w:style>
  <w:style w:type="character" w:styleId="Siln">
    <w:name w:val="Strong"/>
    <w:basedOn w:val="Predvolenpsmoodseku"/>
    <w:uiPriority w:val="22"/>
    <w:qFormat/>
    <w:rsid w:val="004D10A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D10AF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3760E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66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6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6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6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60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B3A36"/>
    <w:pPr>
      <w:spacing w:after="0" w:line="240" w:lineRule="auto"/>
    </w:pPr>
  </w:style>
  <w:style w:type="paragraph" w:customStyle="1" w:styleId="p1">
    <w:name w:val="p1"/>
    <w:basedOn w:val="Normlny"/>
    <w:rsid w:val="004D24A7"/>
    <w:pPr>
      <w:spacing w:after="0" w:line="240" w:lineRule="auto"/>
    </w:pPr>
    <w:rPr>
      <w:rFonts w:ascii="Calibri" w:hAnsi="Calibri" w:cs="Times New Roman"/>
      <w:sz w:val="17"/>
      <w:szCs w:val="17"/>
      <w:lang w:val="en-GB" w:eastAsia="en-GB"/>
    </w:rPr>
  </w:style>
  <w:style w:type="character" w:customStyle="1" w:styleId="s1">
    <w:name w:val="s1"/>
    <w:basedOn w:val="Predvolenpsmoodseku"/>
    <w:rsid w:val="004D24A7"/>
  </w:style>
  <w:style w:type="paragraph" w:customStyle="1" w:styleId="Bezriadkovania1">
    <w:name w:val="Bez riadkovania1"/>
    <w:rsid w:val="004D24A7"/>
    <w:pPr>
      <w:suppressAutoHyphens/>
      <w:spacing w:after="0" w:line="100" w:lineRule="atLeast"/>
    </w:pPr>
    <w:rPr>
      <w:rFonts w:ascii="Arial" w:eastAsia="SimSun" w:hAnsi="Arial" w:cs="font191"/>
      <w:sz w:val="20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F079B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6A26F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C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seform.financnasprava.sk/Formulare/VzoryTlaciv/OZN493v17.pdf" TargetMode="External"/><Relationship Id="rId13" Type="http://schemas.openxmlformats.org/officeDocument/2006/relationships/hyperlink" Target="http://www.nadaciapontis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asprava.sk/sk/pre-media/novinky/archiv-noviniek/detail-novinky/_odklad-dp-covid19-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odpora.financnasprava.sk/080177-Podmienky-na-pouk%C3%A1zanie-podielu-zaplatenej-da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3/595/20040101.html" TargetMode="External"/><Relationship Id="rId14" Type="http://schemas.openxmlformats.org/officeDocument/2006/relationships/hyperlink" Target="mailto:zuzana.schalekova@nadaciaponti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18CC-2AEA-4A11-B594-8CB79D3C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Zuzana Schalekova</cp:lastModifiedBy>
  <cp:revision>12</cp:revision>
  <cp:lastPrinted>2016-11-21T14:11:00Z</cp:lastPrinted>
  <dcterms:created xsi:type="dcterms:W3CDTF">2020-03-20T17:48:00Z</dcterms:created>
  <dcterms:modified xsi:type="dcterms:W3CDTF">2020-03-23T09:24:00Z</dcterms:modified>
</cp:coreProperties>
</file>